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BD220" w14:textId="77777777" w:rsidR="00AF0F5A" w:rsidRPr="0084009B" w:rsidRDefault="00AF0F5A" w:rsidP="00AF0F5A">
      <w:pPr>
        <w:pStyle w:val="Heading1"/>
        <w:rPr>
          <w:rFonts w:ascii="Arial" w:hAnsi="Arial" w:cs="Arial"/>
          <w:sz w:val="28"/>
        </w:rPr>
      </w:pPr>
      <w:bookmarkStart w:id="0" w:name="_Toc230958877"/>
      <w:r w:rsidRPr="0084009B">
        <w:rPr>
          <w:rFonts w:ascii="Arial" w:hAnsi="Arial" w:cs="Arial"/>
          <w:sz w:val="28"/>
        </w:rPr>
        <w:t>Payroll Manual &amp; Computerised Level 6</w:t>
      </w:r>
      <w:bookmarkEnd w:id="0"/>
    </w:p>
    <w:p w14:paraId="6A290438" w14:textId="77777777" w:rsidR="00AF0F5A" w:rsidRDefault="00AF0F5A" w:rsidP="00AF0F5A">
      <w:pPr>
        <w:rPr>
          <w:rFonts w:ascii="Arial" w:hAnsi="Arial" w:cs="Arial"/>
          <w:sz w:val="24"/>
        </w:rPr>
      </w:pPr>
    </w:p>
    <w:p w14:paraId="4293B614" w14:textId="77777777" w:rsidR="00AF0F5A" w:rsidRDefault="00AF0F5A" w:rsidP="00AF0F5A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Certification:  </w:t>
      </w:r>
      <w:r w:rsidRPr="00E50A87">
        <w:rPr>
          <w:rFonts w:ascii="Arial" w:hAnsi="Arial" w:cs="Arial"/>
          <w:sz w:val="24"/>
        </w:rPr>
        <w:t>Payroll Manual &amp; Computerised (6N4005)</w:t>
      </w:r>
      <w:r>
        <w:rPr>
          <w:rFonts w:ascii="Arial" w:hAnsi="Arial" w:cs="Arial"/>
          <w:sz w:val="24"/>
        </w:rPr>
        <w:t xml:space="preserve"> – QQI</w:t>
      </w:r>
    </w:p>
    <w:p w14:paraId="37BD0006" w14:textId="77777777" w:rsidR="00AF0F5A" w:rsidRDefault="00AF0F5A" w:rsidP="00AF0F5A">
      <w:pPr>
        <w:rPr>
          <w:rFonts w:ascii="Arial" w:hAnsi="Arial" w:cs="Arial"/>
          <w:sz w:val="24"/>
        </w:rPr>
      </w:pPr>
    </w:p>
    <w:p w14:paraId="68B6A917" w14:textId="77777777" w:rsidR="00AF0F5A" w:rsidRDefault="00AF0F5A" w:rsidP="00AF0F5A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Learning Outcomes:</w:t>
      </w:r>
    </w:p>
    <w:p w14:paraId="4281B910" w14:textId="77777777" w:rsidR="00AF0F5A" w:rsidRDefault="00AF0F5A" w:rsidP="00AF0F5A">
      <w:pPr>
        <w:rPr>
          <w:rFonts w:ascii="Arial" w:hAnsi="Arial" w:cs="Arial"/>
          <w:sz w:val="24"/>
        </w:rPr>
      </w:pPr>
    </w:p>
    <w:p w14:paraId="05A56F43" w14:textId="77777777" w:rsidR="00AF0F5A" w:rsidRPr="00E50A87" w:rsidRDefault="00AF0F5A" w:rsidP="00AF0F5A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E50A87">
        <w:rPr>
          <w:rFonts w:ascii="Arial" w:hAnsi="Arial" w:cs="Arial"/>
          <w:sz w:val="24"/>
        </w:rPr>
        <w:t>Interpret employment and payroll legislation, including working time regulations, taxation and Revenue documentation for employers and employees.</w:t>
      </w:r>
    </w:p>
    <w:p w14:paraId="36AA05A7" w14:textId="77777777" w:rsidR="00AF0F5A" w:rsidRPr="00E50A87" w:rsidRDefault="00AF0F5A" w:rsidP="00AF0F5A">
      <w:pPr>
        <w:rPr>
          <w:rFonts w:ascii="Arial" w:hAnsi="Arial" w:cs="Arial"/>
          <w:sz w:val="24"/>
        </w:rPr>
      </w:pPr>
    </w:p>
    <w:p w14:paraId="33A7A6DE" w14:textId="77777777" w:rsidR="00AF0F5A" w:rsidRPr="00E50A87" w:rsidRDefault="00AF0F5A" w:rsidP="00AF0F5A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E50A87">
        <w:rPr>
          <w:rFonts w:ascii="Arial" w:hAnsi="Arial" w:cs="Arial"/>
          <w:sz w:val="24"/>
        </w:rPr>
        <w:t>Use Revenue online services and complete employer tax return forms accurately.</w:t>
      </w:r>
    </w:p>
    <w:p w14:paraId="41B96C43" w14:textId="77777777" w:rsidR="00AF0F5A" w:rsidRPr="00E50A87" w:rsidRDefault="00AF0F5A" w:rsidP="00AF0F5A">
      <w:pPr>
        <w:rPr>
          <w:rFonts w:ascii="Arial" w:hAnsi="Arial" w:cs="Arial"/>
          <w:sz w:val="24"/>
        </w:rPr>
      </w:pPr>
    </w:p>
    <w:p w14:paraId="017B2979" w14:textId="77777777" w:rsidR="00AF0F5A" w:rsidRPr="00E50A87" w:rsidRDefault="00AF0F5A" w:rsidP="00AF0F5A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E50A87">
        <w:rPr>
          <w:rFonts w:ascii="Arial" w:hAnsi="Arial" w:cs="Arial"/>
          <w:sz w:val="24"/>
        </w:rPr>
        <w:t>Process payroll manually and electronically for a range of pay situations, deductions and tax systems, including normal, temporary and emergency tax.</w:t>
      </w:r>
    </w:p>
    <w:p w14:paraId="6CF2C658" w14:textId="77777777" w:rsidR="00AF0F5A" w:rsidRPr="00E50A87" w:rsidRDefault="00AF0F5A" w:rsidP="00AF0F5A">
      <w:pPr>
        <w:rPr>
          <w:rFonts w:ascii="Arial" w:hAnsi="Arial" w:cs="Arial"/>
          <w:sz w:val="24"/>
        </w:rPr>
      </w:pPr>
    </w:p>
    <w:p w14:paraId="38B0116F" w14:textId="77777777" w:rsidR="00AF0F5A" w:rsidRPr="00E50A87" w:rsidRDefault="00AF0F5A" w:rsidP="00AF0F5A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E50A87">
        <w:rPr>
          <w:rFonts w:ascii="Arial" w:hAnsi="Arial" w:cs="Arial"/>
          <w:sz w:val="24"/>
        </w:rPr>
        <w:t>Manage employee payroll records and mid-year changes such as starting, changing or leaving employment, including correcting payroll errors.</w:t>
      </w:r>
    </w:p>
    <w:p w14:paraId="5599B141" w14:textId="77777777" w:rsidR="00AF0F5A" w:rsidRPr="00E50A87" w:rsidRDefault="00AF0F5A" w:rsidP="00AF0F5A">
      <w:pPr>
        <w:rPr>
          <w:rFonts w:ascii="Arial" w:hAnsi="Arial" w:cs="Arial"/>
          <w:sz w:val="24"/>
        </w:rPr>
      </w:pPr>
    </w:p>
    <w:p w14:paraId="0431F3F7" w14:textId="77777777" w:rsidR="00AF0F5A" w:rsidRPr="00E50A87" w:rsidRDefault="00AF0F5A" w:rsidP="00AF0F5A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E50A87">
        <w:rPr>
          <w:rFonts w:ascii="Arial" w:hAnsi="Arial" w:cs="Arial"/>
          <w:sz w:val="24"/>
        </w:rPr>
        <w:t>Explain how overpayments and underpayments of tax and PRSI can occur due to changes in tax credits and thresholds.</w:t>
      </w:r>
    </w:p>
    <w:p w14:paraId="0B690D0C" w14:textId="77777777" w:rsidR="00AF0F5A" w:rsidRPr="00E50A87" w:rsidRDefault="00AF0F5A" w:rsidP="00AF0F5A">
      <w:pPr>
        <w:rPr>
          <w:rFonts w:ascii="Arial" w:hAnsi="Arial" w:cs="Arial"/>
          <w:sz w:val="24"/>
        </w:rPr>
      </w:pPr>
    </w:p>
    <w:p w14:paraId="58262F51" w14:textId="77777777" w:rsidR="00AF0F5A" w:rsidRDefault="00AF0F5A" w:rsidP="00AF0F5A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E50A87">
        <w:rPr>
          <w:rFonts w:ascii="Arial" w:hAnsi="Arial" w:cs="Arial"/>
          <w:sz w:val="24"/>
        </w:rPr>
        <w:t>Produce, back up and analyse payroll reports and documentation, including payslips, tax returns and management reports.</w:t>
      </w:r>
    </w:p>
    <w:p w14:paraId="4BF22BD7" w14:textId="77777777" w:rsidR="00AF0F5A" w:rsidRPr="00E50A87" w:rsidRDefault="00AF0F5A" w:rsidP="00AF0F5A">
      <w:pPr>
        <w:pStyle w:val="ListParagraph"/>
        <w:rPr>
          <w:rFonts w:ascii="Arial" w:hAnsi="Arial" w:cs="Arial"/>
          <w:sz w:val="24"/>
        </w:rPr>
      </w:pPr>
    </w:p>
    <w:p w14:paraId="2488A2C9" w14:textId="77777777" w:rsidR="00AF0F5A" w:rsidRDefault="00AF0F5A" w:rsidP="00AF0F5A">
      <w:pPr>
        <w:rPr>
          <w:rFonts w:ascii="Arial" w:hAnsi="Arial" w:cs="Arial"/>
          <w:sz w:val="24"/>
        </w:rPr>
      </w:pPr>
    </w:p>
    <w:p w14:paraId="28D9BE08" w14:textId="77777777" w:rsidR="00AF0F5A" w:rsidRPr="00E50A87" w:rsidRDefault="00AF0F5A" w:rsidP="00AF0F5A">
      <w:pPr>
        <w:rPr>
          <w:rFonts w:ascii="Arial" w:hAnsi="Arial" w:cs="Arial"/>
          <w:sz w:val="24"/>
        </w:rPr>
      </w:pPr>
      <w:r w:rsidRPr="00E50A87">
        <w:rPr>
          <w:rFonts w:ascii="Arial" w:hAnsi="Arial" w:cs="Arial"/>
          <w:sz w:val="24"/>
        </w:rPr>
        <w:t>Delivery:</w:t>
      </w:r>
    </w:p>
    <w:p w14:paraId="445BF78C" w14:textId="77777777" w:rsidR="00AF0F5A" w:rsidRPr="00E50A87" w:rsidRDefault="00AF0F5A" w:rsidP="00AF0F5A">
      <w:pPr>
        <w:rPr>
          <w:rFonts w:ascii="Arial" w:hAnsi="Arial" w:cs="Arial"/>
          <w:sz w:val="24"/>
        </w:rPr>
      </w:pPr>
    </w:p>
    <w:p w14:paraId="17348A02" w14:textId="77777777" w:rsidR="00AF0F5A" w:rsidRPr="00E50A87" w:rsidRDefault="00AF0F5A" w:rsidP="00AF0F5A">
      <w:pPr>
        <w:rPr>
          <w:rFonts w:ascii="Arial" w:hAnsi="Arial" w:cs="Arial"/>
          <w:sz w:val="24"/>
        </w:rPr>
      </w:pPr>
      <w:r w:rsidRPr="00E50A87">
        <w:rPr>
          <w:rFonts w:ascii="Arial" w:hAnsi="Arial" w:cs="Arial"/>
          <w:sz w:val="24"/>
        </w:rPr>
        <w:t xml:space="preserve">Classes and assignment submission facilitated online.  Examination to be held in-centre.  </w:t>
      </w:r>
    </w:p>
    <w:p w14:paraId="399414A1" w14:textId="77777777" w:rsidR="00727BD7" w:rsidRDefault="00727BD7"/>
    <w:sectPr w:rsidR="00727BD7" w:rsidSect="00AF0F5A">
      <w:footerReference w:type="default" r:id="rId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F2187" w14:textId="77777777" w:rsidR="00AF0F5A" w:rsidRDefault="00AF0F5A">
    <w:pPr>
      <w:pStyle w:val="Footer"/>
    </w:pPr>
    <w:r>
      <w:rPr>
        <w:color w:val="7F7F7F" w:themeColor="background1" w:themeShade="7F"/>
        <w:spacing w:val="60"/>
      </w:rPr>
      <w:t>Page</w:t>
    </w:r>
    <w: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bCs/>
        <w:noProof/>
      </w:rPr>
      <w:t>1</w:t>
    </w:r>
    <w:r>
      <w:rPr>
        <w:b/>
        <w:bCs/>
        <w:noProof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865BFE"/>
    <w:multiLevelType w:val="hybridMultilevel"/>
    <w:tmpl w:val="CAA46F92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2184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F5A"/>
    <w:rsid w:val="001E261A"/>
    <w:rsid w:val="00401985"/>
    <w:rsid w:val="00461778"/>
    <w:rsid w:val="00584542"/>
    <w:rsid w:val="00727BD7"/>
    <w:rsid w:val="00AF0F5A"/>
    <w:rsid w:val="00D31BAD"/>
    <w:rsid w:val="00F827DE"/>
    <w:rsid w:val="00F8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5FC9A"/>
  <w15:chartTrackingRefBased/>
  <w15:docId w15:val="{A1A10DF9-6920-4B96-AC0C-0309B251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F5A"/>
    <w:pPr>
      <w:spacing w:after="0" w:line="240" w:lineRule="auto"/>
    </w:pPr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0F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0F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0F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0F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0F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0F5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0F5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0F5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0F5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0F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0F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0F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0F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0F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0F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0F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0F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0F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0F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0F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0F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0F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0F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0F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0F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0F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0F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0F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0F5A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AF0F5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0F5A"/>
    <w:rPr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Status xmlns="07c2e16d-4c09-43e4-b5f5-29eb16220488" xsi:nil="true"/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</documentManagement>
</p:properties>
</file>

<file path=customXml/itemProps1.xml><?xml version="1.0" encoding="utf-8"?>
<ds:datastoreItem xmlns:ds="http://schemas.openxmlformats.org/officeDocument/2006/customXml" ds:itemID="{4BD7459B-11C2-402A-BF39-C45011EB7738}"/>
</file>

<file path=customXml/itemProps2.xml><?xml version="1.0" encoding="utf-8"?>
<ds:datastoreItem xmlns:ds="http://schemas.openxmlformats.org/officeDocument/2006/customXml" ds:itemID="{2FC5F71B-3BE8-4A68-8740-363BE96F4D3C}"/>
</file>

<file path=customXml/itemProps3.xml><?xml version="1.0" encoding="utf-8"?>
<ds:datastoreItem xmlns:ds="http://schemas.openxmlformats.org/officeDocument/2006/customXml" ds:itemID="{68CF90A9-A340-4B39-9684-3B6EDAE713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845</Characters>
  <Application>Microsoft Office Word</Application>
  <DocSecurity>0</DocSecurity>
  <Lines>36</Lines>
  <Paragraphs>19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O'Neill</dc:creator>
  <cp:keywords/>
  <dc:description/>
  <cp:lastModifiedBy>Edward O'Neill</cp:lastModifiedBy>
  <cp:revision>1</cp:revision>
  <dcterms:created xsi:type="dcterms:W3CDTF">2026-06-04T07:29:00Z</dcterms:created>
  <dcterms:modified xsi:type="dcterms:W3CDTF">2026-06-04T07:31:00Z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</Properties>
</file>